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053b04c0644a1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c="http://schemas.openxmlformats.org/drawingml/2006/chart">
  <w:body>
    <w:sectPr w:rsidR="003E25F4" w:rsidSect="00FC3028">
      <w:pgSz w:w="16838" w:h="11906" w:orient="landscape"/>
      <w:pgMar w:top="600" w:right="600" w:bottom="600" w:left="600" w:header="708" w:footer="708" w:gutter="0"/>
      <w:cols w:space="708"/>
      <w:docGrid w:linePitch="360"/>
    </w:sectPr>
    <w:tbl>
      <w:tblPr>
        <w:tblStyle w:val="TableGrid"/>
        <w:tblW w:w="5000" w:type="auto"/>
        <w:tblLook w:val="04A0"/>
        <w:jc w:val="center"/>
      </w:tblPr>
      <w:tblGrid>
        <w:gridCol w:w="2310"/>
        <w:gridCol w:w="2310"/>
        <w:gridCol w:w="2310"/>
        <w:gridCol w:w="2310"/>
      </w:tblGrid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Обладатель лицензии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Регистрационный номер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Дата выдачи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Статус лицензии</w:t>
            </w:r>
          </w:p>
        </w:tc>
      </w:tr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Муниципальное общеобразовательное бюджетное учреждение 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Л035-01198-02/00169957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11.12.2012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Действует</w:t>
            </w:r>
          </w:p>
        </w:tc>
      </w:tr>
    </w:tbl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504bf89eaa4946" /><Relationship Type="http://schemas.openxmlformats.org/officeDocument/2006/relationships/settings" Target="/word/settings.xml" Id="R42db9b1ae73b4202" /></Relationships>
</file>